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565FA7" w:rsidRDefault="00E56972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565FA7">
        <w:rPr>
          <w:rFonts w:ascii="Arial" w:hAnsi="Arial"/>
          <w:sz w:val="28"/>
          <w:szCs w:val="28"/>
        </w:rPr>
        <w:t>ASSISTED LIVING/SENIOR HOUSING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fullbound</w:t>
      </w:r>
      <w:proofErr w:type="spellEnd"/>
      <w:r>
        <w:rPr>
          <w:rFonts w:ascii="Arial" w:hAnsi="Arial"/>
        </w:rPr>
        <w:t xml:space="preserve"> access door frames</w:t>
      </w:r>
    </w:p>
    <w:p w:rsidR="00091249" w:rsidRDefault="00091249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Knocked down, site assembled pre-finished steel double egress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091249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B216A" w:rsidRDefault="00FB216A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Section 06 40 00 – Wood Frames and Casings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 xml:space="preserve">Pre-Finished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EA7A55" w:rsidP="00EA7A55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</w:t>
      </w:r>
      <w:r w:rsidR="00091249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FB216A" w:rsidRPr="00E26152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Frames:  Provide </w:t>
      </w:r>
      <w:r w:rsidR="00091249">
        <w:rPr>
          <w:rFonts w:ascii="Arial" w:hAnsi="Arial"/>
        </w:rPr>
        <w:t xml:space="preserve">door </w:t>
      </w:r>
      <w:r w:rsidR="00FA67F6" w:rsidRPr="00E26152">
        <w:rPr>
          <w:rFonts w:ascii="Arial" w:hAnsi="Arial"/>
        </w:rPr>
        <w:t xml:space="preserve">frames </w:t>
      </w:r>
      <w:r w:rsidR="00091249">
        <w:rPr>
          <w:rFonts w:ascii="Arial" w:hAnsi="Arial"/>
        </w:rPr>
        <w:t xml:space="preserve">as </w:t>
      </w:r>
      <w:r w:rsidR="00CE0DD9">
        <w:rPr>
          <w:rFonts w:ascii="Arial" w:hAnsi="Arial"/>
        </w:rPr>
        <w:t>shown on drawings and door schedule.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2132CA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</w:t>
      </w:r>
      <w:proofErr w:type="spellStart"/>
      <w:r w:rsidR="009E69CE" w:rsidRPr="00E26152">
        <w:rPr>
          <w:rFonts w:ascii="Arial" w:hAnsi="Arial"/>
        </w:rPr>
        <w:t>weatherstrip</w:t>
      </w:r>
      <w:proofErr w:type="spellEnd"/>
      <w:r w:rsidR="009E69CE" w:rsidRP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091249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“S” Series, 0.9 mm (20 gage) thick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</w:t>
      </w:r>
      <w:r w:rsidR="00091249">
        <w:rPr>
          <w:rFonts w:ascii="Arial" w:hAnsi="Arial"/>
        </w:rPr>
        <w:t xml:space="preserve"> for </w:t>
      </w:r>
      <w:r w:rsidR="00F504C5">
        <w:rPr>
          <w:rFonts w:ascii="Arial" w:hAnsi="Arial"/>
        </w:rPr>
        <w:t>fire rated, room entry, exterior locations</w:t>
      </w:r>
    </w:p>
    <w:p w:rsidR="002C3968" w:rsidRDefault="002C3968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“DE” Series, 1.2</w:t>
      </w:r>
      <w:r w:rsidR="00BB0EC3">
        <w:rPr>
          <w:rFonts w:ascii="Arial" w:hAnsi="Arial"/>
        </w:rPr>
        <w:t xml:space="preserve"> </w:t>
      </w:r>
      <w:r>
        <w:rPr>
          <w:rFonts w:ascii="Arial" w:hAnsi="Arial"/>
        </w:rPr>
        <w:t>mm (18 gage) thick, for cross corridor applications</w:t>
      </w:r>
    </w:p>
    <w:p w:rsidR="00BB0EC3" w:rsidRDefault="00BB0EC3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“P” Series, 1.2 mm (18 gage) thick, for pocket door trim</w:t>
      </w:r>
    </w:p>
    <w:p w:rsidR="001B102E" w:rsidRDefault="007C7ADE" w:rsidP="001B102E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  <w:r w:rsidR="00091249">
        <w:rPr>
          <w:rFonts w:ascii="Arial" w:hAnsi="Arial"/>
        </w:rPr>
        <w:t>.</w:t>
      </w:r>
    </w:p>
    <w:p w:rsidR="00FA67F6" w:rsidRDefault="007C7ADE" w:rsidP="001B102E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or PVC casings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 xml:space="preserve">clips on </w:t>
      </w:r>
      <w:r w:rsidR="00CE0DD9">
        <w:rPr>
          <w:rFonts w:ascii="Arial" w:hAnsi="Arial"/>
        </w:rPr>
        <w:tab/>
      </w:r>
      <w:r w:rsidRPr="00C03804">
        <w:rPr>
          <w:rFonts w:ascii="Arial" w:hAnsi="Arial"/>
        </w:rPr>
        <w:t>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236EBC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CE0DD9">
        <w:rPr>
          <w:rFonts w:ascii="Arial" w:hAnsi="Arial"/>
        </w:rPr>
        <w:t>4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 xml:space="preserve">PVC </w:t>
      </w:r>
      <w:r w:rsidR="00236EBC" w:rsidRPr="00236EBC">
        <w:rPr>
          <w:rFonts w:ascii="Arial" w:hAnsi="Arial"/>
        </w:rPr>
        <w:t>(</w:t>
      </w:r>
      <w:r w:rsidR="00FA67F6" w:rsidRPr="00236EBC">
        <w:rPr>
          <w:rFonts w:ascii="Arial" w:hAnsi="Arial"/>
        </w:rPr>
        <w:t>Cellular poly</w:t>
      </w:r>
      <w:r w:rsidR="00236EBC" w:rsidRPr="00236EBC">
        <w:rPr>
          <w:rFonts w:ascii="Arial" w:hAnsi="Arial"/>
        </w:rPr>
        <w:t>-</w:t>
      </w:r>
      <w:r w:rsidR="00FA67F6" w:rsidRPr="00236EBC">
        <w:rPr>
          <w:rFonts w:ascii="Arial" w:hAnsi="Arial"/>
        </w:rPr>
        <w:t>vinyl chloride)</w:t>
      </w:r>
      <w:r w:rsidR="00236EBC" w:rsidRPr="00236EBC">
        <w:rPr>
          <w:rFonts w:ascii="Arial" w:hAnsi="Arial"/>
        </w:rPr>
        <w:t xml:space="preserve"> -</w:t>
      </w:r>
      <w:r w:rsidR="00FA67F6" w:rsidRPr="00236EBC">
        <w:rPr>
          <w:rFonts w:ascii="Arial" w:hAnsi="Arial"/>
        </w:rPr>
        <w:t xml:space="preserve"> TA-35 with 6 mm (1/8</w:t>
      </w:r>
      <w:r w:rsidR="00236EBC" w:rsidRPr="00236EBC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 xml:space="preserve">inch) reveal.  </w:t>
      </w:r>
      <w:r w:rsidR="00236EBC" w:rsidRP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Provide pre-drilled holes for fasteners for corner alignment</w:t>
      </w:r>
      <w:r w:rsidR="006770F9" w:rsidRPr="00236EBC">
        <w:rPr>
          <w:rFonts w:ascii="Arial" w:hAnsi="Arial"/>
        </w:rPr>
        <w:t xml:space="preserve">.  Factory prepare </w:t>
      </w:r>
      <w:r w:rsidR="00236EBC" w:rsidRPr="00236EBC">
        <w:rPr>
          <w:rFonts w:ascii="Arial" w:hAnsi="Arial"/>
        </w:rPr>
        <w:tab/>
      </w:r>
      <w:r w:rsidR="006770F9" w:rsidRPr="00236EBC">
        <w:rPr>
          <w:rFonts w:ascii="Arial" w:hAnsi="Arial"/>
        </w:rPr>
        <w:t>casing for flat surface mounting of regular arm closers and/or door guards.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F504C5">
        <w:rPr>
          <w:rFonts w:ascii="Arial" w:hAnsi="Arial"/>
        </w:rPr>
        <w:t>5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- </w:t>
      </w:r>
      <w:r w:rsidR="00FA67F6" w:rsidRPr="00236EBC">
        <w:rPr>
          <w:rFonts w:ascii="Arial" w:hAnsi="Arial"/>
        </w:rPr>
        <w:t>Refer to Section 06</w:t>
      </w:r>
      <w:r w:rsidR="00FB216A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FB216A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  <w:t>1.  TA-10</w:t>
      </w:r>
      <w:r w:rsidR="00621692">
        <w:rPr>
          <w:rFonts w:ascii="Arial" w:hAnsi="Arial"/>
        </w:rPr>
        <w:t xml:space="preserve"> -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TA-10A -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 xml:space="preserve">surface </w:t>
      </w:r>
      <w:r w:rsidR="00091249">
        <w:rPr>
          <w:rFonts w:ascii="Arial" w:hAnsi="Arial"/>
        </w:rPr>
        <w:t xml:space="preserve">applied </w:t>
      </w:r>
      <w:r>
        <w:rPr>
          <w:rFonts w:ascii="Arial" w:hAnsi="Arial"/>
        </w:rPr>
        <w:t>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BB0EC3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 xml:space="preserve">stop mounted surface </w:t>
      </w:r>
      <w:r w:rsidR="00091249">
        <w:rPr>
          <w:rFonts w:ascii="Arial" w:hAnsi="Arial"/>
        </w:rPr>
        <w:t xml:space="preserve">applied </w:t>
      </w:r>
      <w:r>
        <w:rPr>
          <w:rFonts w:ascii="Arial" w:hAnsi="Arial"/>
        </w:rPr>
        <w:t>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6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BB0EC3">
        <w:rPr>
          <w:rFonts w:ascii="Arial" w:hAnsi="Arial"/>
        </w:rPr>
        <w:t xml:space="preserve">equal to or greater than 7 </w:t>
      </w:r>
      <w:proofErr w:type="spellStart"/>
      <w:r w:rsidR="00BB0EC3">
        <w:rPr>
          <w:rFonts w:ascii="Arial" w:hAnsi="Arial"/>
        </w:rPr>
        <w:t>ga.</w:t>
      </w:r>
      <w:proofErr w:type="spellEnd"/>
      <w:r w:rsidR="00BB0EC3">
        <w:rPr>
          <w:rFonts w:ascii="Arial" w:hAnsi="Arial"/>
        </w:rPr>
        <w:t xml:space="preserve"> steel </w:t>
      </w:r>
    </w:p>
    <w:p w:rsidR="002C3968" w:rsidRPr="00E26152" w:rsidRDefault="002C3968" w:rsidP="002C396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7.  Provide cut-outs and reinforcements for other mortised hardware as listed in section 08 71 00</w:t>
      </w:r>
    </w:p>
    <w:p w:rsidR="00FA67F6" w:rsidRPr="00E26152" w:rsidRDefault="00621692" w:rsidP="00091249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  <w:r>
        <w:rPr>
          <w:rFonts w:ascii="Arial" w:hAnsi="Arial"/>
        </w:rPr>
        <w:t>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proofErr w:type="spellStart"/>
      <w:r w:rsidR="00C478EF" w:rsidRPr="00E26152">
        <w:rPr>
          <w:rFonts w:ascii="Arial" w:hAnsi="Arial"/>
        </w:rPr>
        <w:t>kerfed</w:t>
      </w:r>
      <w:proofErr w:type="spellEnd"/>
      <w:r w:rsidR="00C478EF" w:rsidRPr="00E26152">
        <w:rPr>
          <w:rFonts w:ascii="Arial" w:hAnsi="Arial"/>
        </w:rPr>
        <w:t xml:space="preserve">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Provide manufacturer’s standard colors to closely match frame color.  (Custom colors not available on TA-46)</w:t>
      </w:r>
      <w:r w:rsidR="00091249">
        <w:rPr>
          <w:rFonts w:ascii="Arial" w:hAnsi="Arial"/>
        </w:rPr>
        <w:t>.  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</w:t>
      </w:r>
      <w:proofErr w:type="spellStart"/>
      <w:r>
        <w:rPr>
          <w:rFonts w:ascii="Arial" w:hAnsi="Arial"/>
        </w:rPr>
        <w:t>Kerfed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frames or frames schedule to receive stop mounted gasket or </w:t>
      </w:r>
      <w:proofErr w:type="spellStart"/>
      <w:r>
        <w:rPr>
          <w:rFonts w:ascii="Arial" w:hAnsi="Arial"/>
        </w:rPr>
        <w:t>weatherstrip</w:t>
      </w:r>
      <w:proofErr w:type="spellEnd"/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proofErr w:type="spellStart"/>
      <w:r w:rsidR="00621692">
        <w:rPr>
          <w:rFonts w:ascii="Arial" w:hAnsi="Arial"/>
        </w:rPr>
        <w:t>tek</w:t>
      </w:r>
      <w:proofErr w:type="spellEnd"/>
      <w:r w:rsidR="00621692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 xml:space="preserve">screws.  Provide stop with fastener location not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>more than 2” from end for all fire rated glazed openings.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 xml:space="preserve">:  Emboss frames for TA-1 strike for cylindrical lock.  Provide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 xml:space="preserve">.  (Strike supplied with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 xml:space="preserve">cylindrical lock cannot be used with standard frame because of unique strike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EA7A5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C3" w:rsidRPr="001E6702" w:rsidRDefault="00BB0EC3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BB0EC3" w:rsidRPr="001E6702" w:rsidRDefault="00BB0EC3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length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2132CA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proofErr w:type="spellStart"/>
      <w:r w:rsidR="00FA67F6" w:rsidRPr="00E26152">
        <w:rPr>
          <w:rFonts w:ascii="Arial" w:hAnsi="Arial"/>
        </w:rPr>
        <w:t>weatherstrip</w:t>
      </w:r>
      <w:proofErr w:type="spellEnd"/>
    </w:p>
    <w:p w:rsidR="00FA67F6" w:rsidRPr="00E26152" w:rsidRDefault="00B400E9" w:rsidP="001B102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14 gage hinge reinforcement </w:t>
      </w:r>
      <w:r w:rsidR="001B102E">
        <w:rPr>
          <w:rFonts w:ascii="Arial" w:hAnsi="Arial"/>
        </w:rPr>
        <w:t>plate</w:t>
      </w:r>
      <w:r w:rsidR="00FA67F6" w:rsidRPr="00E26152">
        <w:rPr>
          <w:rFonts w:ascii="Arial" w:hAnsi="Arial"/>
        </w:rPr>
        <w:t>.  Hinge</w:t>
      </w:r>
      <w:r w:rsidR="001B102E">
        <w:rPr>
          <w:rFonts w:ascii="Arial" w:hAnsi="Arial"/>
        </w:rPr>
        <w:t xml:space="preserve"> reinforcement</w:t>
      </w:r>
      <w:r w:rsidR="00FA67F6" w:rsidRPr="00E26152">
        <w:rPr>
          <w:rFonts w:ascii="Arial" w:hAnsi="Arial"/>
        </w:rPr>
        <w:t xml:space="preserve"> plate to be mechanically attached to hinge</w:t>
      </w:r>
      <w:r w:rsidR="001B102E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21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</w:t>
      </w:r>
      <w:r w:rsidR="0016217A">
        <w:rPr>
          <w:rFonts w:ascii="Arial" w:hAnsi="Arial"/>
        </w:rPr>
        <w:t>e</w:t>
      </w:r>
      <w:r w:rsidR="00FA67F6" w:rsidRPr="00E26152">
        <w:rPr>
          <w:rFonts w:ascii="Arial" w:hAnsi="Arial"/>
        </w:rPr>
        <w:t xml:space="preserve"> </w:t>
      </w:r>
      <w:r w:rsidR="0016217A">
        <w:rPr>
          <w:rFonts w:ascii="Arial" w:hAnsi="Arial"/>
        </w:rPr>
        <w:t>or structural s</w:t>
      </w:r>
      <w:r w:rsidR="00FA67F6" w:rsidRPr="00E26152">
        <w:rPr>
          <w:rFonts w:ascii="Arial" w:hAnsi="Arial"/>
        </w:rPr>
        <w:t>upport for insert channel</w:t>
      </w:r>
      <w:r>
        <w:rPr>
          <w:rFonts w:ascii="Arial" w:hAnsi="Arial"/>
        </w:rPr>
        <w:t xml:space="preserve"> for</w:t>
      </w:r>
      <w:r w:rsidR="0016217A">
        <w:rPr>
          <w:rFonts w:ascii="Arial" w:hAnsi="Arial"/>
        </w:rPr>
        <w:t xml:space="preserve"> </w:t>
      </w:r>
      <w:r>
        <w:rPr>
          <w:rFonts w:ascii="Arial" w:hAnsi="Arial"/>
        </w:rPr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1621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16217A">
        <w:rPr>
          <w:rFonts w:ascii="Arial" w:hAnsi="Arial"/>
        </w:rPr>
        <w:t xml:space="preserve">or TA-46I </w:t>
      </w:r>
      <w:r w:rsidR="00C478EF" w:rsidRPr="00E26152">
        <w:rPr>
          <w:rFonts w:ascii="Arial" w:hAnsi="Arial"/>
        </w:rPr>
        <w:t xml:space="preserve">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EA7A55" w:rsidRPr="00E26152" w:rsidRDefault="00EA7A55" w:rsidP="00EA7A55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</w:p>
    <w:p w:rsidR="00FA67F6" w:rsidRPr="00E26152" w:rsidRDefault="00E873CE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3.  Primer:  Hot Dipped Galvanized with 2 coats of white prime paint</w:t>
      </w:r>
      <w:bookmarkStart w:id="0" w:name="_GoBack"/>
      <w:bookmarkEnd w:id="0"/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</w:t>
      </w:r>
      <w:proofErr w:type="spellStart"/>
      <w:r w:rsidR="00FA67F6" w:rsidRPr="00E26152">
        <w:rPr>
          <w:rFonts w:ascii="Arial" w:hAnsi="Arial"/>
        </w:rPr>
        <w:t>Browntone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or </w:t>
      </w:r>
      <w:r w:rsidR="00FA67F6" w:rsidRPr="00E26152">
        <w:rPr>
          <w:rFonts w:ascii="Arial" w:hAnsi="Arial"/>
        </w:rPr>
        <w:t xml:space="preserve"> Western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2C3968" w:rsidRPr="00E26152" w:rsidRDefault="002C396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2C396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2C396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2132CA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2132CA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2132CA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verify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955065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D7" w:rsidRDefault="007F05D7">
      <w:r>
        <w:separator/>
      </w:r>
    </w:p>
  </w:endnote>
  <w:endnote w:type="continuationSeparator" w:id="0">
    <w:p w:rsidR="007F05D7" w:rsidRDefault="007F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D7" w:rsidRDefault="007F05D7">
      <w:r>
        <w:separator/>
      </w:r>
    </w:p>
  </w:footnote>
  <w:footnote w:type="continuationSeparator" w:id="0">
    <w:p w:rsidR="007F05D7" w:rsidRDefault="007F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3" w:rsidRPr="00E26152" w:rsidRDefault="00BB0EC3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08 12 1</w:t>
    </w:r>
    <w:r>
      <w:rPr>
        <w:rFonts w:ascii="Arial" w:hAnsi="Arial"/>
        <w:b/>
        <w:sz w:val="24"/>
        <w:szCs w:val="24"/>
        <w:lang w:val="en-CA"/>
      </w:rPr>
      <w:t>7</w:t>
    </w:r>
  </w:p>
  <w:p w:rsidR="00BB0EC3" w:rsidRPr="00E26152" w:rsidRDefault="00BB0EC3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 18, 2012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bCs/>
        <w:lang w:val="en-CA"/>
      </w:rPr>
      <w:t>PREFINISHED STEEL DOOR FRAMES</w:t>
    </w:r>
  </w:p>
  <w:p w:rsidR="00BB0EC3" w:rsidRPr="00E26152" w:rsidRDefault="00BB0EC3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ASSISTED LIVING</w:t>
    </w:r>
    <w:r w:rsidRPr="00E26152">
      <w:rPr>
        <w:rFonts w:ascii="Arial" w:hAnsi="Arial"/>
        <w:lang w:val="en-CA"/>
      </w:rPr>
      <w:tab/>
      <w:t xml:space="preserve">Page </w:t>
    </w:r>
    <w:r w:rsidRPr="00E26152">
      <w:rPr>
        <w:rFonts w:ascii="Arial" w:hAnsi="Arial"/>
        <w:lang w:val="en-CA"/>
      </w:rPr>
      <w:pgNum/>
    </w:r>
  </w:p>
  <w:p w:rsidR="00BB0EC3" w:rsidRDefault="00BB0E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25331"/>
    <w:rsid w:val="00091249"/>
    <w:rsid w:val="000D7ED4"/>
    <w:rsid w:val="001417B7"/>
    <w:rsid w:val="0016217A"/>
    <w:rsid w:val="0016739A"/>
    <w:rsid w:val="00167470"/>
    <w:rsid w:val="00190B02"/>
    <w:rsid w:val="001B102E"/>
    <w:rsid w:val="001E3557"/>
    <w:rsid w:val="001E6702"/>
    <w:rsid w:val="001F2EFF"/>
    <w:rsid w:val="002132CA"/>
    <w:rsid w:val="00223426"/>
    <w:rsid w:val="00231C8A"/>
    <w:rsid w:val="00236EBC"/>
    <w:rsid w:val="002C3968"/>
    <w:rsid w:val="002F406C"/>
    <w:rsid w:val="00311FBE"/>
    <w:rsid w:val="00323F5F"/>
    <w:rsid w:val="003712A7"/>
    <w:rsid w:val="003B5517"/>
    <w:rsid w:val="003C5C12"/>
    <w:rsid w:val="003E7115"/>
    <w:rsid w:val="00405A83"/>
    <w:rsid w:val="0047255A"/>
    <w:rsid w:val="004D5774"/>
    <w:rsid w:val="00507085"/>
    <w:rsid w:val="00526283"/>
    <w:rsid w:val="00565FA7"/>
    <w:rsid w:val="00613574"/>
    <w:rsid w:val="006162C5"/>
    <w:rsid w:val="00621692"/>
    <w:rsid w:val="00626D94"/>
    <w:rsid w:val="0066313A"/>
    <w:rsid w:val="006770F9"/>
    <w:rsid w:val="00683990"/>
    <w:rsid w:val="00707C87"/>
    <w:rsid w:val="00723BDE"/>
    <w:rsid w:val="00757F8C"/>
    <w:rsid w:val="007C7ADE"/>
    <w:rsid w:val="007F05D7"/>
    <w:rsid w:val="00806922"/>
    <w:rsid w:val="00836235"/>
    <w:rsid w:val="00930337"/>
    <w:rsid w:val="00955065"/>
    <w:rsid w:val="00974EF6"/>
    <w:rsid w:val="009E69CE"/>
    <w:rsid w:val="00A22117"/>
    <w:rsid w:val="00AB1DE4"/>
    <w:rsid w:val="00B30914"/>
    <w:rsid w:val="00B400E9"/>
    <w:rsid w:val="00B741FC"/>
    <w:rsid w:val="00BB0EC3"/>
    <w:rsid w:val="00BE6B3B"/>
    <w:rsid w:val="00BF4543"/>
    <w:rsid w:val="00C03804"/>
    <w:rsid w:val="00C34C35"/>
    <w:rsid w:val="00C4597E"/>
    <w:rsid w:val="00C478EF"/>
    <w:rsid w:val="00CE0DD9"/>
    <w:rsid w:val="00CF661A"/>
    <w:rsid w:val="00D12890"/>
    <w:rsid w:val="00DB2BB2"/>
    <w:rsid w:val="00DD5119"/>
    <w:rsid w:val="00DE4F81"/>
    <w:rsid w:val="00DE6295"/>
    <w:rsid w:val="00E00941"/>
    <w:rsid w:val="00E26152"/>
    <w:rsid w:val="00E54C7B"/>
    <w:rsid w:val="00E56972"/>
    <w:rsid w:val="00E873CE"/>
    <w:rsid w:val="00EA7A55"/>
    <w:rsid w:val="00EB4CF4"/>
    <w:rsid w:val="00F028B6"/>
    <w:rsid w:val="00F504C5"/>
    <w:rsid w:val="00F70EB2"/>
    <w:rsid w:val="00FA67F6"/>
    <w:rsid w:val="00FB216A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065"/>
    <w:rPr>
      <w:sz w:val="22"/>
    </w:rPr>
  </w:style>
  <w:style w:type="paragraph" w:styleId="Heading1">
    <w:name w:val="heading 1"/>
    <w:basedOn w:val="Normal"/>
    <w:next w:val="Heading2"/>
    <w:qFormat/>
    <w:rsid w:val="0095506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95506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95506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95506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95506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95506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95506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95506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95506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95506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95506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955065"/>
    <w:rPr>
      <w:color w:val="FF0000"/>
    </w:rPr>
  </w:style>
  <w:style w:type="paragraph" w:customStyle="1" w:styleId="EndOfSection">
    <w:name w:val="EndOfSection"/>
    <w:basedOn w:val="Normal"/>
    <w:rsid w:val="00955065"/>
    <w:pPr>
      <w:spacing w:before="600"/>
      <w:jc w:val="center"/>
    </w:pPr>
  </w:style>
  <w:style w:type="paragraph" w:customStyle="1" w:styleId="SpecNoteEnv">
    <w:name w:val="SpecNoteEnv"/>
    <w:rsid w:val="0095506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95506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95506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95506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955065"/>
    <w:rPr>
      <w:color w:val="00FF00"/>
      <w:u w:val="single"/>
    </w:rPr>
  </w:style>
  <w:style w:type="character" w:styleId="Hyperlink">
    <w:name w:val="Hyperlink"/>
    <w:basedOn w:val="DefaultParagraphFont"/>
    <w:rsid w:val="00955065"/>
    <w:rPr>
      <w:color w:val="0000FF"/>
      <w:u w:val="single"/>
    </w:rPr>
  </w:style>
  <w:style w:type="character" w:styleId="FollowedHyperlink">
    <w:name w:val="FollowedHyperlink"/>
    <w:basedOn w:val="DefaultParagraphFont"/>
    <w:rsid w:val="009550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065"/>
    <w:rPr>
      <w:sz w:val="22"/>
    </w:rPr>
  </w:style>
  <w:style w:type="paragraph" w:styleId="Heading1">
    <w:name w:val="heading 1"/>
    <w:basedOn w:val="Normal"/>
    <w:next w:val="Heading2"/>
    <w:qFormat/>
    <w:rsid w:val="0095506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95506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95506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95506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95506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95506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95506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95506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95506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95506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95506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955065"/>
    <w:rPr>
      <w:color w:val="FF0000"/>
    </w:rPr>
  </w:style>
  <w:style w:type="paragraph" w:customStyle="1" w:styleId="EndOfSection">
    <w:name w:val="EndOfSection"/>
    <w:basedOn w:val="Normal"/>
    <w:rsid w:val="00955065"/>
    <w:pPr>
      <w:spacing w:before="600"/>
      <w:jc w:val="center"/>
    </w:pPr>
  </w:style>
  <w:style w:type="paragraph" w:customStyle="1" w:styleId="SpecNoteEnv">
    <w:name w:val="SpecNoteEnv"/>
    <w:rsid w:val="0095506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95506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95506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95506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955065"/>
    <w:rPr>
      <w:color w:val="00FF00"/>
      <w:u w:val="single"/>
    </w:rPr>
  </w:style>
  <w:style w:type="character" w:styleId="Hyperlink">
    <w:name w:val="Hyperlink"/>
    <w:basedOn w:val="DefaultParagraphFont"/>
    <w:rsid w:val="00955065"/>
    <w:rPr>
      <w:color w:val="0000FF"/>
      <w:u w:val="single"/>
    </w:rPr>
  </w:style>
  <w:style w:type="character" w:styleId="FollowedHyperlink">
    <w:name w:val="FollowedHyperlink"/>
    <w:basedOn w:val="DefaultParagraphFont"/>
    <w:rsid w:val="009550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28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12108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4</cp:revision>
  <cp:lastPrinted>2010-02-09T22:34:00Z</cp:lastPrinted>
  <dcterms:created xsi:type="dcterms:W3CDTF">2016-08-04T22:56:00Z</dcterms:created>
  <dcterms:modified xsi:type="dcterms:W3CDTF">2016-08-10T22:50:00Z</dcterms:modified>
</cp:coreProperties>
</file>